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93E5" w14:textId="77777777" w:rsidR="00AF5427" w:rsidRDefault="00AF5427">
      <w:pPr>
        <w:spacing w:before="1" w:after="18"/>
        <w:ind w:left="1561" w:right="1557"/>
        <w:jc w:val="center"/>
        <w:rPr>
          <w:rFonts w:ascii="Calibri"/>
          <w:sz w:val="18"/>
        </w:rPr>
      </w:pPr>
    </w:p>
    <w:p w14:paraId="56B17509" w14:textId="79D942E4" w:rsidR="00AF5427" w:rsidRDefault="00AF5427">
      <w:pPr>
        <w:pStyle w:val="Corpotesto"/>
        <w:spacing w:line="26" w:lineRule="exact"/>
        <w:ind w:left="1589"/>
        <w:rPr>
          <w:rFonts w:ascii="Calibri"/>
          <w:sz w:val="2"/>
        </w:rPr>
      </w:pPr>
    </w:p>
    <w:p w14:paraId="70E3AC20" w14:textId="77777777" w:rsidR="00AF5427" w:rsidRDefault="00AF5427">
      <w:pPr>
        <w:pStyle w:val="Corpotesto"/>
        <w:spacing w:before="9"/>
        <w:rPr>
          <w:rFonts w:ascii="Calibri"/>
          <w:sz w:val="23"/>
        </w:rPr>
      </w:pPr>
    </w:p>
    <w:p w14:paraId="694F45A7" w14:textId="4A170F05" w:rsidR="00AF5427" w:rsidRDefault="0053589B" w:rsidP="0053589B">
      <w:pPr>
        <w:pStyle w:val="Corpotesto"/>
      </w:pPr>
      <w:r>
        <w:t xml:space="preserve">Prot. </w:t>
      </w:r>
      <w:r w:rsidRPr="0053589B">
        <w:t>37</w:t>
      </w:r>
      <w:r>
        <w:t>95</w:t>
      </w:r>
      <w:r w:rsidRPr="0053589B">
        <w:t>/M</w:t>
      </w:r>
      <w:r>
        <w:t xml:space="preserve">                                                                                               Novi di Modena 07/10/2020</w:t>
      </w:r>
    </w:p>
    <w:p w14:paraId="21300597" w14:textId="77777777" w:rsidR="00AF5427" w:rsidRDefault="00AF5427">
      <w:pPr>
        <w:pStyle w:val="Corpotesto"/>
        <w:spacing w:before="3"/>
        <w:rPr>
          <w:b/>
          <w:sz w:val="23"/>
        </w:rPr>
      </w:pPr>
    </w:p>
    <w:p w14:paraId="4B200558" w14:textId="77777777" w:rsidR="0053589B" w:rsidRDefault="0053589B" w:rsidP="0053589B">
      <w:pPr>
        <w:pStyle w:val="Corpotesto"/>
        <w:jc w:val="right"/>
      </w:pPr>
      <w:r>
        <w:t xml:space="preserve">Ai genitori </w:t>
      </w:r>
    </w:p>
    <w:p w14:paraId="2E72815B" w14:textId="77777777" w:rsidR="0053589B" w:rsidRDefault="0053589B" w:rsidP="0053589B">
      <w:pPr>
        <w:pStyle w:val="Corpotesto"/>
        <w:jc w:val="right"/>
      </w:pPr>
      <w:r>
        <w:t xml:space="preserve">Ai docenti </w:t>
      </w:r>
    </w:p>
    <w:p w14:paraId="3F840D48" w14:textId="2679EC7F" w:rsidR="00AF5427" w:rsidRDefault="0053589B" w:rsidP="0053589B">
      <w:pPr>
        <w:pStyle w:val="Corpotesto"/>
        <w:jc w:val="right"/>
        <w:rPr>
          <w:b/>
          <w:sz w:val="26"/>
        </w:rPr>
      </w:pPr>
      <w:r>
        <w:t>Agli Atti</w:t>
      </w:r>
    </w:p>
    <w:p w14:paraId="47FE6756" w14:textId="77777777" w:rsidR="00AF5427" w:rsidRDefault="00AF5427">
      <w:pPr>
        <w:pStyle w:val="Corpotesto"/>
        <w:rPr>
          <w:b/>
          <w:sz w:val="26"/>
        </w:rPr>
      </w:pPr>
    </w:p>
    <w:p w14:paraId="05CF2277" w14:textId="77777777" w:rsidR="00AF5427" w:rsidRDefault="00AF5427">
      <w:pPr>
        <w:pStyle w:val="Corpotesto"/>
        <w:rPr>
          <w:b/>
          <w:sz w:val="26"/>
        </w:rPr>
      </w:pPr>
    </w:p>
    <w:p w14:paraId="7669E8FF" w14:textId="77777777" w:rsidR="00AF5427" w:rsidRDefault="00AF5427">
      <w:pPr>
        <w:pStyle w:val="Corpotesto"/>
        <w:spacing w:before="9"/>
        <w:rPr>
          <w:b/>
          <w:sz w:val="35"/>
        </w:rPr>
      </w:pPr>
    </w:p>
    <w:p w14:paraId="581C8090" w14:textId="053F7BAF" w:rsidR="00AF5427" w:rsidRPr="0053589B" w:rsidRDefault="00145FE6" w:rsidP="0053589B">
      <w:pPr>
        <w:pStyle w:val="Corpotesto"/>
        <w:jc w:val="both"/>
        <w:rPr>
          <w:b/>
          <w:bCs/>
        </w:rPr>
      </w:pPr>
      <w:r w:rsidRPr="0053589B">
        <w:rPr>
          <w:bCs/>
        </w:rPr>
        <w:t>Oggetto:</w:t>
      </w:r>
      <w:r>
        <w:rPr>
          <w:b/>
        </w:rPr>
        <w:t xml:space="preserve"> </w:t>
      </w:r>
      <w:r w:rsidR="0053589B" w:rsidRPr="0053589B">
        <w:rPr>
          <w:b/>
          <w:bCs/>
        </w:rPr>
        <w:t>Nota all’avviso</w:t>
      </w:r>
      <w:r w:rsidR="0053589B">
        <w:t xml:space="preserve"> </w:t>
      </w:r>
      <w:r w:rsidR="0053589B" w:rsidRPr="0053589B">
        <w:rPr>
          <w:b/>
          <w:bCs/>
        </w:rPr>
        <w:t>ATTIVAZIONE VIDEOLEZIONI LIVE</w:t>
      </w:r>
      <w:r w:rsidR="0053589B" w:rsidRPr="0053589B">
        <w:rPr>
          <w:b/>
          <w:bCs/>
        </w:rPr>
        <w:t xml:space="preserve"> </w:t>
      </w:r>
      <w:r w:rsidR="0053589B" w:rsidRPr="0053589B">
        <w:rPr>
          <w:b/>
          <w:bCs/>
        </w:rPr>
        <w:t>DURANTE L’ORARIO SCOLASTICO</w:t>
      </w:r>
      <w:r w:rsidR="0053589B">
        <w:rPr>
          <w:b/>
          <w:bCs/>
        </w:rPr>
        <w:t xml:space="preserve"> - Prot</w:t>
      </w:r>
      <w:r w:rsidRPr="0053589B">
        <w:rPr>
          <w:b/>
          <w:bCs/>
        </w:rPr>
        <w:t>.</w:t>
      </w:r>
      <w:r w:rsidR="0053589B">
        <w:rPr>
          <w:b/>
          <w:bCs/>
        </w:rPr>
        <w:t xml:space="preserve"> </w:t>
      </w:r>
      <w:r w:rsidR="0053589B" w:rsidRPr="0053589B">
        <w:rPr>
          <w:b/>
          <w:bCs/>
        </w:rPr>
        <w:t>3784/M</w:t>
      </w:r>
      <w:r w:rsidR="0053589B">
        <w:rPr>
          <w:b/>
          <w:bCs/>
        </w:rPr>
        <w:t xml:space="preserve"> del 07/10/2020</w:t>
      </w:r>
    </w:p>
    <w:p w14:paraId="587CECF4" w14:textId="09F1DAF7" w:rsidR="00AF5427" w:rsidRDefault="00AF5427">
      <w:pPr>
        <w:pStyle w:val="Corpotesto"/>
        <w:rPr>
          <w:sz w:val="26"/>
        </w:rPr>
      </w:pPr>
    </w:p>
    <w:p w14:paraId="1970B63F" w14:textId="77777777" w:rsidR="00AF5427" w:rsidRDefault="00AF5427">
      <w:pPr>
        <w:pStyle w:val="Corpotesto"/>
        <w:spacing w:before="2"/>
        <w:rPr>
          <w:sz w:val="34"/>
        </w:rPr>
      </w:pPr>
    </w:p>
    <w:p w14:paraId="3876F7A2" w14:textId="3A9A5DDE" w:rsidR="00AF5427" w:rsidRDefault="0053589B" w:rsidP="00004911">
      <w:pPr>
        <w:pStyle w:val="Corpotesto"/>
        <w:ind w:firstLine="720"/>
        <w:contextualSpacing/>
        <w:jc w:val="both"/>
        <w:rPr>
          <w:i/>
        </w:rPr>
      </w:pPr>
      <w:r>
        <w:t xml:space="preserve">In riferimento all’Avviso in oggetto, diffuso dall’Istituto in data odierna, </w:t>
      </w:r>
      <w:r w:rsidR="00145FE6">
        <w:t>si rende necessario richiamare il contenuto</w:t>
      </w:r>
      <w:r w:rsidR="00145FE6">
        <w:rPr>
          <w:spacing w:val="-9"/>
        </w:rPr>
        <w:t xml:space="preserve"> </w:t>
      </w:r>
      <w:r w:rsidR="00145FE6">
        <w:t>del</w:t>
      </w:r>
      <w:r w:rsidR="00145FE6">
        <w:rPr>
          <w:spacing w:val="-23"/>
        </w:rPr>
        <w:t xml:space="preserve"> </w:t>
      </w:r>
      <w:r w:rsidR="00145FE6">
        <w:t>DM</w:t>
      </w:r>
      <w:r w:rsidR="00145FE6">
        <w:rPr>
          <w:spacing w:val="-17"/>
        </w:rPr>
        <w:t xml:space="preserve"> </w:t>
      </w:r>
      <w:r w:rsidR="00145FE6">
        <w:rPr>
          <w:spacing w:val="-3"/>
        </w:rPr>
        <w:t>n.</w:t>
      </w:r>
      <w:r w:rsidR="00145FE6">
        <w:rPr>
          <w:spacing w:val="-11"/>
        </w:rPr>
        <w:t xml:space="preserve"> </w:t>
      </w:r>
      <w:r w:rsidR="00145FE6">
        <w:t>87</w:t>
      </w:r>
      <w:r w:rsidR="00145FE6">
        <w:rPr>
          <w:spacing w:val="-13"/>
        </w:rPr>
        <w:t xml:space="preserve"> </w:t>
      </w:r>
      <w:r w:rsidR="00145FE6">
        <w:t>del</w:t>
      </w:r>
      <w:r w:rsidR="00145FE6">
        <w:rPr>
          <w:spacing w:val="-19"/>
        </w:rPr>
        <w:t xml:space="preserve"> </w:t>
      </w:r>
      <w:r w:rsidR="00145FE6">
        <w:t>06/08/2020,</w:t>
      </w:r>
      <w:r w:rsidR="00145FE6">
        <w:rPr>
          <w:spacing w:val="-11"/>
        </w:rPr>
        <w:t xml:space="preserve"> </w:t>
      </w:r>
      <w:r w:rsidR="00145FE6">
        <w:t>“PROTOCOLLO</w:t>
      </w:r>
      <w:r w:rsidR="00145FE6">
        <w:rPr>
          <w:spacing w:val="-15"/>
        </w:rPr>
        <w:t xml:space="preserve"> </w:t>
      </w:r>
      <w:r w:rsidR="00145FE6">
        <w:t>D’INTESA</w:t>
      </w:r>
      <w:r w:rsidR="00145FE6">
        <w:rPr>
          <w:spacing w:val="-12"/>
        </w:rPr>
        <w:t xml:space="preserve"> </w:t>
      </w:r>
      <w:r w:rsidR="00145FE6">
        <w:t>PER</w:t>
      </w:r>
      <w:r w:rsidR="00145FE6">
        <w:rPr>
          <w:spacing w:val="-15"/>
        </w:rPr>
        <w:t xml:space="preserve"> </w:t>
      </w:r>
      <w:r w:rsidR="00145FE6">
        <w:t>GARANTIRE</w:t>
      </w:r>
      <w:r w:rsidR="00145FE6">
        <w:rPr>
          <w:spacing w:val="-10"/>
        </w:rPr>
        <w:t xml:space="preserve"> </w:t>
      </w:r>
      <w:r w:rsidR="00145FE6">
        <w:t>L’AVVIO DELL’ANNO</w:t>
      </w:r>
      <w:r w:rsidR="00145FE6">
        <w:rPr>
          <w:spacing w:val="13"/>
        </w:rPr>
        <w:t xml:space="preserve"> </w:t>
      </w:r>
      <w:r w:rsidR="00145FE6">
        <w:t>SCOLASTICO</w:t>
      </w:r>
      <w:r w:rsidR="00145FE6">
        <w:rPr>
          <w:spacing w:val="14"/>
        </w:rPr>
        <w:t xml:space="preserve"> </w:t>
      </w:r>
      <w:r w:rsidR="00145FE6">
        <w:t>NEL</w:t>
      </w:r>
      <w:r w:rsidR="00145FE6">
        <w:rPr>
          <w:spacing w:val="12"/>
        </w:rPr>
        <w:t xml:space="preserve"> </w:t>
      </w:r>
      <w:r w:rsidR="00145FE6">
        <w:t>RISPETTO</w:t>
      </w:r>
      <w:r w:rsidR="00145FE6">
        <w:rPr>
          <w:spacing w:val="10"/>
        </w:rPr>
        <w:t xml:space="preserve"> </w:t>
      </w:r>
      <w:r w:rsidR="00145FE6">
        <w:t>DELLE</w:t>
      </w:r>
      <w:r w:rsidR="00145FE6">
        <w:rPr>
          <w:spacing w:val="16"/>
        </w:rPr>
        <w:t xml:space="preserve"> </w:t>
      </w:r>
      <w:r w:rsidR="00145FE6">
        <w:t>REGOLE</w:t>
      </w:r>
      <w:r w:rsidR="00145FE6">
        <w:rPr>
          <w:spacing w:val="16"/>
        </w:rPr>
        <w:t xml:space="preserve"> </w:t>
      </w:r>
      <w:r w:rsidR="00145FE6">
        <w:t>DI</w:t>
      </w:r>
      <w:r w:rsidR="00145FE6">
        <w:rPr>
          <w:spacing w:val="15"/>
        </w:rPr>
        <w:t xml:space="preserve"> </w:t>
      </w:r>
      <w:r w:rsidR="00145FE6">
        <w:t>SICUREZZA</w:t>
      </w:r>
      <w:r w:rsidR="00145FE6">
        <w:rPr>
          <w:spacing w:val="10"/>
        </w:rPr>
        <w:t xml:space="preserve"> </w:t>
      </w:r>
      <w:r w:rsidR="00145FE6">
        <w:t>PER</w:t>
      </w:r>
      <w:r w:rsidR="00145FE6">
        <w:rPr>
          <w:spacing w:val="13"/>
        </w:rPr>
        <w:t xml:space="preserve"> </w:t>
      </w:r>
      <w:r w:rsidR="00145FE6">
        <w:t>IL</w:t>
      </w:r>
      <w:r w:rsidR="00004911">
        <w:t xml:space="preserve"> </w:t>
      </w:r>
      <w:r w:rsidR="00145FE6">
        <w:t xml:space="preserve">CONTENIMENTO DELLA DIFFUSIONE DI COVID 19”, punto 8, “ </w:t>
      </w:r>
      <w:r w:rsidR="00145FE6">
        <w:rPr>
          <w:i/>
        </w:rPr>
        <w:t>Al rientro degli alunni</w:t>
      </w:r>
      <w:r w:rsidR="00145FE6">
        <w:rPr>
          <w:i/>
          <w:spacing w:val="-42"/>
        </w:rPr>
        <w:t xml:space="preserve"> </w:t>
      </w:r>
      <w:r w:rsidR="00145FE6">
        <w:rPr>
          <w:i/>
        </w:rPr>
        <w:t xml:space="preserve">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</w:t>
      </w:r>
      <w:r w:rsidR="00145FE6">
        <w:rPr>
          <w:i/>
          <w:spacing w:val="-3"/>
        </w:rPr>
        <w:t xml:space="preserve">di </w:t>
      </w:r>
      <w:r w:rsidR="00145FE6">
        <w:rPr>
          <w:i/>
        </w:rPr>
        <w:t>famiglia, fermo restando l’obbligo per la famiglia stessa di rappresentare tale condizione alla scuola in forma scritta e documentata”.</w:t>
      </w:r>
    </w:p>
    <w:p w14:paraId="4706E49B" w14:textId="77777777" w:rsidR="00AF5427" w:rsidRDefault="00145FE6" w:rsidP="00004911">
      <w:pPr>
        <w:ind w:firstLine="720"/>
        <w:contextualSpacing/>
        <w:jc w:val="both"/>
        <w:rPr>
          <w:i/>
          <w:sz w:val="24"/>
        </w:rPr>
      </w:pPr>
      <w:r>
        <w:rPr>
          <w:color w:val="202020"/>
          <w:sz w:val="24"/>
        </w:rPr>
        <w:t xml:space="preserve">A tale proposito, si rimanda a quanto specificato </w:t>
      </w:r>
      <w:r>
        <w:rPr>
          <w:color w:val="202020"/>
          <w:spacing w:val="-3"/>
          <w:sz w:val="24"/>
        </w:rPr>
        <w:t xml:space="preserve">nella </w:t>
      </w:r>
      <w:r>
        <w:rPr>
          <w:color w:val="202020"/>
          <w:sz w:val="24"/>
        </w:rPr>
        <w:t xml:space="preserve">FAQ </w:t>
      </w:r>
      <w:r>
        <w:rPr>
          <w:color w:val="202020"/>
          <w:spacing w:val="-3"/>
          <w:sz w:val="24"/>
        </w:rPr>
        <w:t xml:space="preserve">n. </w:t>
      </w:r>
      <w:r>
        <w:rPr>
          <w:color w:val="202020"/>
          <w:sz w:val="24"/>
        </w:rPr>
        <w:t xml:space="preserve">28 inserita nella sezione </w:t>
      </w:r>
      <w:hyperlink r:id="rId4">
        <w:r>
          <w:rPr>
            <w:color w:val="0000FF"/>
            <w:sz w:val="24"/>
          </w:rPr>
          <w:t xml:space="preserve">www.istruzione.it/rientriamoascuola/ </w:t>
        </w:r>
      </w:hyperlink>
      <w:r>
        <w:rPr>
          <w:color w:val="202020"/>
          <w:sz w:val="24"/>
        </w:rPr>
        <w:t xml:space="preserve">del Ministero dell’istruzione e di seguito </w:t>
      </w:r>
      <w:r>
        <w:rPr>
          <w:sz w:val="24"/>
        </w:rPr>
        <w:t xml:space="preserve">riportata: </w:t>
      </w:r>
      <w:r>
        <w:rPr>
          <w:color w:val="202020"/>
          <w:sz w:val="24"/>
        </w:rPr>
        <w:t>“</w:t>
      </w:r>
      <w:r>
        <w:rPr>
          <w:i/>
          <w:sz w:val="24"/>
        </w:rPr>
        <w:t>Al rientro a scuola è necessario affrontare le problematiche sottese alla presenza di alunni c.d. “fragili”, cioè particolarmente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esposti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rischio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potenzialmente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maggiore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confronti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dell’infezione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COVID-</w:t>
      </w:r>
    </w:p>
    <w:p w14:paraId="6E7CF795" w14:textId="56D95E84" w:rsidR="00AF5427" w:rsidRDefault="00145FE6" w:rsidP="00004911">
      <w:pPr>
        <w:contextualSpacing/>
        <w:jc w:val="both"/>
        <w:rPr>
          <w:b/>
          <w:bCs/>
          <w:i/>
          <w:sz w:val="24"/>
        </w:rPr>
      </w:pPr>
      <w:r>
        <w:rPr>
          <w:i/>
          <w:sz w:val="24"/>
        </w:rPr>
        <w:t>19.</w:t>
      </w:r>
      <w:r>
        <w:rPr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Le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specifiche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situazioni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degli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alunni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in</w:t>
      </w:r>
      <w:r w:rsidRPr="00004911">
        <w:rPr>
          <w:b/>
          <w:bCs/>
          <w:i/>
          <w:spacing w:val="-1"/>
          <w:sz w:val="24"/>
        </w:rPr>
        <w:t xml:space="preserve"> </w:t>
      </w:r>
      <w:r w:rsidRPr="00004911">
        <w:rPr>
          <w:b/>
          <w:bCs/>
          <w:i/>
          <w:sz w:val="24"/>
        </w:rPr>
        <w:t>condizioni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di</w:t>
      </w:r>
      <w:r w:rsidRPr="00004911">
        <w:rPr>
          <w:b/>
          <w:bCs/>
          <w:i/>
          <w:spacing w:val="-9"/>
          <w:sz w:val="24"/>
        </w:rPr>
        <w:t xml:space="preserve"> </w:t>
      </w:r>
      <w:r w:rsidRPr="00004911">
        <w:rPr>
          <w:b/>
          <w:bCs/>
          <w:i/>
          <w:sz w:val="24"/>
        </w:rPr>
        <w:t>fragilità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saranno</w:t>
      </w:r>
      <w:r w:rsidRPr="00004911">
        <w:rPr>
          <w:b/>
          <w:bCs/>
          <w:i/>
          <w:spacing w:val="-2"/>
          <w:sz w:val="24"/>
        </w:rPr>
        <w:t xml:space="preserve"> </w:t>
      </w:r>
      <w:r w:rsidRPr="00004911">
        <w:rPr>
          <w:b/>
          <w:bCs/>
          <w:i/>
          <w:sz w:val="24"/>
        </w:rPr>
        <w:t>valutate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in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raccordo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con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il Dipartimento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di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prevenzione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territoriale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ed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il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Pediatra/Medico</w:t>
      </w:r>
      <w:r w:rsidRPr="00004911">
        <w:rPr>
          <w:b/>
          <w:bCs/>
          <w:i/>
          <w:spacing w:val="-5"/>
          <w:sz w:val="24"/>
        </w:rPr>
        <w:t xml:space="preserve"> </w:t>
      </w:r>
      <w:r w:rsidRPr="00004911">
        <w:rPr>
          <w:b/>
          <w:bCs/>
          <w:i/>
          <w:sz w:val="24"/>
        </w:rPr>
        <w:t>di</w:t>
      </w:r>
      <w:r w:rsidRPr="00004911">
        <w:rPr>
          <w:b/>
          <w:bCs/>
          <w:i/>
          <w:spacing w:val="-2"/>
          <w:sz w:val="24"/>
        </w:rPr>
        <w:t xml:space="preserve"> </w:t>
      </w:r>
      <w:r w:rsidRPr="00004911">
        <w:rPr>
          <w:b/>
          <w:bCs/>
          <w:i/>
          <w:sz w:val="24"/>
        </w:rPr>
        <w:t>famiglia,</w:t>
      </w:r>
      <w:r w:rsidRPr="00004911">
        <w:rPr>
          <w:b/>
          <w:bCs/>
          <w:i/>
          <w:spacing w:val="-7"/>
          <w:sz w:val="24"/>
        </w:rPr>
        <w:t xml:space="preserve"> </w:t>
      </w:r>
      <w:r w:rsidRPr="00004911">
        <w:rPr>
          <w:b/>
          <w:bCs/>
          <w:i/>
          <w:sz w:val="24"/>
        </w:rPr>
        <w:t>fermo</w:t>
      </w:r>
      <w:r w:rsidRPr="00004911">
        <w:rPr>
          <w:b/>
          <w:bCs/>
          <w:i/>
          <w:spacing w:val="-6"/>
          <w:sz w:val="24"/>
        </w:rPr>
        <w:t xml:space="preserve"> </w:t>
      </w:r>
      <w:r w:rsidRPr="00004911">
        <w:rPr>
          <w:b/>
          <w:bCs/>
          <w:i/>
          <w:sz w:val="24"/>
        </w:rPr>
        <w:t>restando</w:t>
      </w:r>
      <w:r w:rsidRPr="00004911">
        <w:rPr>
          <w:b/>
          <w:bCs/>
          <w:i/>
          <w:spacing w:val="-4"/>
          <w:sz w:val="24"/>
        </w:rPr>
        <w:t xml:space="preserve"> </w:t>
      </w:r>
      <w:r w:rsidRPr="00004911">
        <w:rPr>
          <w:b/>
          <w:bCs/>
          <w:i/>
          <w:sz w:val="24"/>
        </w:rPr>
        <w:t>l’obbligo per la famiglia stessa di rappresentare tale condizione alla scuola in forma scritta e documentata, così come previsto dal Protocollo di sicurezza per la ripresa di</w:t>
      </w:r>
      <w:r w:rsidRPr="00004911">
        <w:rPr>
          <w:b/>
          <w:bCs/>
          <w:i/>
          <w:spacing w:val="13"/>
          <w:sz w:val="24"/>
        </w:rPr>
        <w:t xml:space="preserve"> </w:t>
      </w:r>
      <w:r w:rsidRPr="00004911">
        <w:rPr>
          <w:b/>
          <w:bCs/>
          <w:i/>
          <w:sz w:val="24"/>
        </w:rPr>
        <w:t>settembre”.</w:t>
      </w:r>
      <w:r w:rsidR="00EC2FA9">
        <w:rPr>
          <w:b/>
          <w:bCs/>
          <w:i/>
          <w:sz w:val="24"/>
        </w:rPr>
        <w:t xml:space="preserve"> </w:t>
      </w:r>
    </w:p>
    <w:p w14:paraId="12700FCC" w14:textId="09838E03" w:rsidR="00EC2FA9" w:rsidRPr="00EC2FA9" w:rsidRDefault="00EC2FA9" w:rsidP="00EC2FA9">
      <w:pPr>
        <w:pStyle w:val="Corpotesto"/>
        <w:jc w:val="both"/>
        <w:rPr>
          <w:szCs w:val="22"/>
        </w:rPr>
      </w:pPr>
      <w:r>
        <w:rPr>
          <w:iCs/>
        </w:rPr>
        <w:t>Altro riferimento il</w:t>
      </w:r>
      <w:r w:rsidRPr="00EC2FA9">
        <w:rPr>
          <w:szCs w:val="22"/>
        </w:rPr>
        <w:t xml:space="preserve"> </w:t>
      </w:r>
      <w:r w:rsidRPr="00EC2FA9">
        <w:rPr>
          <w:szCs w:val="22"/>
        </w:rPr>
        <w:t>Parere del CSPI</w:t>
      </w:r>
      <w:r>
        <w:rPr>
          <w:szCs w:val="22"/>
        </w:rPr>
        <w:t xml:space="preserve"> </w:t>
      </w:r>
      <w:r w:rsidRPr="00EC2FA9">
        <w:rPr>
          <w:szCs w:val="22"/>
        </w:rPr>
        <w:t>sullo schema di "Ordinanza relativa agli alunni con fragilità</w:t>
      </w:r>
      <w:r>
        <w:rPr>
          <w:szCs w:val="22"/>
        </w:rPr>
        <w:t xml:space="preserve"> </w:t>
      </w:r>
      <w:r w:rsidRPr="00EC2FA9">
        <w:rPr>
          <w:szCs w:val="22"/>
        </w:rPr>
        <w:t>ai sensi dell’articolo 2, comma 1, lettera d-bis) del decreto-legge 8 aprile 2020, n. 22"</w:t>
      </w:r>
      <w:r>
        <w:rPr>
          <w:szCs w:val="22"/>
        </w:rPr>
        <w:t xml:space="preserve"> </w:t>
      </w:r>
      <w:r w:rsidRPr="00EC2FA9">
        <w:rPr>
          <w:szCs w:val="22"/>
        </w:rPr>
        <w:t>approvato nella seduta plenaria n. 47 del 15.9.2020</w:t>
      </w:r>
    </w:p>
    <w:p w14:paraId="4B32F0D6" w14:textId="77777777" w:rsidR="00AF5427" w:rsidRDefault="00145FE6" w:rsidP="00004911">
      <w:pPr>
        <w:pStyle w:val="Corpotesto"/>
        <w:ind w:firstLine="720"/>
        <w:contextualSpacing/>
        <w:jc w:val="both"/>
      </w:pPr>
      <w:r>
        <w:t>Nell’ambito di una generale riconsiderazione della sicurezza degli alunni, in particolare rispetto ai rischi legati alla pandemia da Covid-19, un’attenzione specifica va indirizzata a quelli più vulnerabili, che potrebbero necessitare di protezioni maggiori.</w:t>
      </w:r>
    </w:p>
    <w:p w14:paraId="63D6A364" w14:textId="77777777" w:rsidR="00004911" w:rsidRDefault="00145FE6" w:rsidP="00004911">
      <w:pPr>
        <w:pStyle w:val="Corpotesto"/>
        <w:contextualSpacing/>
        <w:jc w:val="both"/>
      </w:pPr>
      <w:r>
        <w:t>Il riferimento non è soltanto a condizioni collegate a certificazioni Legge 5 febbraio 1992,</w:t>
      </w:r>
      <w:r w:rsidR="00004911">
        <w:t xml:space="preserve"> </w:t>
      </w:r>
      <w:r>
        <w:t>n.104.</w:t>
      </w:r>
      <w:r w:rsidR="00004911">
        <w:t xml:space="preserve"> </w:t>
      </w:r>
    </w:p>
    <w:p w14:paraId="5AB5FE1C" w14:textId="0CCE1C6D" w:rsidR="00AF5427" w:rsidRDefault="00004911" w:rsidP="00004911">
      <w:pPr>
        <w:pStyle w:val="Corpotesto"/>
        <w:contextualSpacing/>
        <w:jc w:val="both"/>
      </w:pPr>
      <w:r>
        <w:t>Un esempio per tutti, di non immediata evidenza, quello degli allievi allergici alle sostanze a base alcolica o alle</w:t>
      </w:r>
      <w:r>
        <w:t xml:space="preserve"> </w:t>
      </w:r>
      <w:r>
        <w:t>diluizioni di ipoclorito di sodio, indicate per la pulizia e la disinfezione degli ambienti.</w:t>
      </w:r>
    </w:p>
    <w:p w14:paraId="42BF4EFA" w14:textId="63CC4987" w:rsidR="00AF5427" w:rsidRPr="00D859FA" w:rsidRDefault="00004911" w:rsidP="00004911">
      <w:pPr>
        <w:contextualSpacing/>
        <w:jc w:val="both"/>
        <w:rPr>
          <w:b/>
          <w:bCs/>
          <w:sz w:val="26"/>
        </w:rPr>
      </w:pPr>
      <w:r w:rsidRPr="00D859FA">
        <w:rPr>
          <w:b/>
          <w:bCs/>
          <w:sz w:val="24"/>
          <w:szCs w:val="24"/>
        </w:rPr>
        <w:t xml:space="preserve">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modulistica allegata, corredata di certificazione medica del proprio medico curante/pediatra esclusivamente all’indirizzo </w:t>
      </w:r>
      <w:r w:rsidR="00D859FA">
        <w:rPr>
          <w:b/>
          <w:bCs/>
          <w:sz w:val="24"/>
          <w:szCs w:val="24"/>
        </w:rPr>
        <w:t>moic80500q@istruzione.it</w:t>
      </w:r>
      <w:r w:rsidRPr="00D859FA">
        <w:rPr>
          <w:b/>
          <w:bCs/>
          <w:sz w:val="24"/>
          <w:szCs w:val="24"/>
        </w:rPr>
        <w:t xml:space="preserve">. In alternativa e, in via del tutto residuale, i genitori, impossibilitati ad inviare la mail, potranno telefonare al numero </w:t>
      </w:r>
      <w:r w:rsidR="00D859FA" w:rsidRPr="00D859FA">
        <w:rPr>
          <w:b/>
          <w:bCs/>
          <w:sz w:val="24"/>
          <w:szCs w:val="24"/>
        </w:rPr>
        <w:t>059/670129</w:t>
      </w:r>
      <w:r w:rsidRPr="00D859FA">
        <w:rPr>
          <w:b/>
          <w:bCs/>
          <w:sz w:val="24"/>
          <w:szCs w:val="24"/>
        </w:rPr>
        <w:t>, per concordare un appuntamento con gli uffici di Segreteria</w:t>
      </w:r>
      <w:r w:rsidR="00D859FA">
        <w:rPr>
          <w:b/>
          <w:bCs/>
          <w:sz w:val="24"/>
          <w:szCs w:val="24"/>
        </w:rPr>
        <w:t>.</w:t>
      </w:r>
    </w:p>
    <w:p w14:paraId="4045B3FF" w14:textId="77777777" w:rsidR="00AF5427" w:rsidRDefault="00AF5427">
      <w:pPr>
        <w:pStyle w:val="Corpotesto"/>
        <w:rPr>
          <w:sz w:val="26"/>
        </w:rPr>
      </w:pPr>
    </w:p>
    <w:p w14:paraId="4D171C0C" w14:textId="77777777" w:rsidR="00AF5427" w:rsidRDefault="00AF5427">
      <w:pPr>
        <w:pStyle w:val="Corpotesto"/>
        <w:spacing w:before="6"/>
        <w:rPr>
          <w:sz w:val="21"/>
        </w:rPr>
      </w:pPr>
    </w:p>
    <w:p w14:paraId="0A9BCD1B" w14:textId="3DF0B178" w:rsidR="00AF5427" w:rsidRPr="00D859FA" w:rsidRDefault="00D859FA" w:rsidP="00004911">
      <w:pPr>
        <w:spacing w:line="251" w:lineRule="exact"/>
        <w:jc w:val="center"/>
        <w:rPr>
          <w:b/>
          <w:sz w:val="24"/>
          <w:szCs w:val="24"/>
        </w:rPr>
      </w:pPr>
      <w:r w:rsidRPr="00D859FA">
        <w:rPr>
          <w:b/>
          <w:sz w:val="24"/>
          <w:szCs w:val="24"/>
        </w:rPr>
        <w:t xml:space="preserve">                                                                             LA</w:t>
      </w:r>
      <w:r w:rsidR="00145FE6" w:rsidRPr="00D859FA">
        <w:rPr>
          <w:b/>
          <w:sz w:val="24"/>
          <w:szCs w:val="24"/>
        </w:rPr>
        <w:t xml:space="preserve"> DIRIGENTE SCOLASTIC</w:t>
      </w:r>
      <w:r w:rsidRPr="00D859FA">
        <w:rPr>
          <w:b/>
          <w:sz w:val="24"/>
          <w:szCs w:val="24"/>
        </w:rPr>
        <w:t>A</w:t>
      </w:r>
    </w:p>
    <w:p w14:paraId="161848FF" w14:textId="3EAE798B" w:rsidR="00AF5427" w:rsidRPr="00D859FA" w:rsidRDefault="00D859FA" w:rsidP="00D859FA">
      <w:pPr>
        <w:spacing w:line="251" w:lineRule="exact"/>
        <w:jc w:val="center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</w:t>
      </w:r>
      <w:r w:rsidR="00145FE6" w:rsidRPr="00D859FA">
        <w:rPr>
          <w:i/>
          <w:sz w:val="24"/>
          <w:szCs w:val="24"/>
        </w:rPr>
        <w:t xml:space="preserve">Prof. </w:t>
      </w:r>
      <w:r w:rsidRPr="00D859FA">
        <w:rPr>
          <w:i/>
          <w:sz w:val="24"/>
          <w:szCs w:val="24"/>
        </w:rPr>
        <w:t>Ssa Giovanna Manfredi</w:t>
      </w:r>
    </w:p>
    <w:p w14:paraId="3CB51D5A" w14:textId="3F49687A" w:rsidR="00AF5427" w:rsidRDefault="00D859FA" w:rsidP="00D859FA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</w:t>
      </w:r>
      <w:r w:rsidR="00145FE6">
        <w:rPr>
          <w:i/>
          <w:sz w:val="16"/>
        </w:rPr>
        <w:t>Firma autografa sostituita a mezzo stampa ex art. 3, c. 2 D. Lgs n. 39/93</w:t>
      </w:r>
    </w:p>
    <w:sectPr w:rsidR="00AF5427" w:rsidSect="00D859FA">
      <w:pgSz w:w="11910" w:h="16840"/>
      <w:pgMar w:top="1440" w:right="1080" w:bottom="709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27"/>
    <w:rsid w:val="00004911"/>
    <w:rsid w:val="00145FE6"/>
    <w:rsid w:val="003C035E"/>
    <w:rsid w:val="0053589B"/>
    <w:rsid w:val="00AF5427"/>
    <w:rsid w:val="00D859FA"/>
    <w:rsid w:val="00E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F43F"/>
  <w15:docId w15:val="{12CF80B4-95C2-45A9-A47F-1B61543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.it/rientriamoascu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PC-OK</cp:lastModifiedBy>
  <cp:revision>4</cp:revision>
  <dcterms:created xsi:type="dcterms:W3CDTF">2020-10-07T10:54:00Z</dcterms:created>
  <dcterms:modified xsi:type="dcterms:W3CDTF">2020-10-07T12:05:00Z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